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</w:rPr>
        <w:t>第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</w:rPr>
        <w:t>12届过程装备与控制工程实践与创新大赛   报名表</w:t>
      </w: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编号：           负责人：                报名时间：      年   月   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1131"/>
        <w:gridCol w:w="1481"/>
        <w:gridCol w:w="1729"/>
        <w:gridCol w:w="25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项目简介（350字以内）</w:t>
            </w:r>
          </w:p>
        </w:tc>
        <w:tc>
          <w:tcPr>
            <w:tcW w:w="7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成果形式</w:t>
            </w:r>
          </w:p>
        </w:tc>
        <w:tc>
          <w:tcPr>
            <w:tcW w:w="7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创新点</w:t>
            </w:r>
          </w:p>
        </w:tc>
        <w:tc>
          <w:tcPr>
            <w:tcW w:w="7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指导老师及联系电话</w:t>
            </w:r>
          </w:p>
        </w:tc>
        <w:tc>
          <w:tcPr>
            <w:tcW w:w="7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项目成员（含负责人）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专业班级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0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Tahoma" w:cs="Calibr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6693"/>
    <w:rsid w:val="34B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2020-11-30T07:45:00Z</dcterms:created>
  <dc:creator>86150</dc:creator>
  <cp:lastModifiedBy>86150</cp:lastModifiedBy>
  <dcterms:modified xsi:type="dcterms:W3CDTF">2020-11-30T07:49:49Z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